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37" w:rsidRPr="007752EA" w:rsidRDefault="00CD6D37" w:rsidP="00EF3A25">
      <w:pPr>
        <w:rPr>
          <w:rFonts w:ascii="Arial" w:hAnsi="Arial" w:cs="Arial"/>
          <w:b/>
          <w:bCs/>
          <w:color w:val="365F91" w:themeColor="accent1" w:themeShade="BF"/>
          <w:sz w:val="24"/>
          <w:szCs w:val="24"/>
        </w:rPr>
      </w:pPr>
      <w:r w:rsidRPr="007752EA">
        <w:rPr>
          <w:rFonts w:ascii="Arial" w:hAnsi="Arial" w:cs="Arial"/>
          <w:b/>
          <w:bCs/>
          <w:color w:val="365F91" w:themeColor="accent1" w:themeShade="BF"/>
          <w:sz w:val="24"/>
          <w:szCs w:val="24"/>
        </w:rPr>
        <w:t>UNIVERSIT</w:t>
      </w:r>
      <w:r w:rsidR="00EF3A25">
        <w:rPr>
          <w:rFonts w:ascii="Arial" w:hAnsi="Arial" w:cs="Arial"/>
          <w:b/>
          <w:bCs/>
          <w:color w:val="365F91" w:themeColor="accent1" w:themeShade="BF"/>
          <w:sz w:val="24"/>
          <w:szCs w:val="24"/>
        </w:rPr>
        <w:t>À</w:t>
      </w:r>
      <w:r w:rsidRPr="007752EA">
        <w:rPr>
          <w:rFonts w:ascii="Arial" w:hAnsi="Arial" w:cs="Arial"/>
          <w:b/>
          <w:bCs/>
          <w:color w:val="365F91" w:themeColor="accent1" w:themeShade="BF"/>
          <w:sz w:val="24"/>
          <w:szCs w:val="24"/>
        </w:rPr>
        <w:t xml:space="preserve"> DEGLI STUDI </w:t>
      </w:r>
      <w:proofErr w:type="spellStart"/>
      <w:r w:rsidRPr="007752EA">
        <w:rPr>
          <w:rFonts w:ascii="Arial" w:hAnsi="Arial" w:cs="Arial"/>
          <w:b/>
          <w:bCs/>
          <w:color w:val="365F91" w:themeColor="accent1" w:themeShade="BF"/>
          <w:sz w:val="24"/>
          <w:szCs w:val="24"/>
        </w:rPr>
        <w:t>DI</w:t>
      </w:r>
      <w:proofErr w:type="spellEnd"/>
      <w:r w:rsidRPr="007752EA">
        <w:rPr>
          <w:rFonts w:ascii="Arial" w:hAnsi="Arial" w:cs="Arial"/>
          <w:b/>
          <w:bCs/>
          <w:color w:val="365F91" w:themeColor="accent1" w:themeShade="BF"/>
          <w:sz w:val="24"/>
          <w:szCs w:val="24"/>
        </w:rPr>
        <w:t xml:space="preserve"> PERUGIA – DIPARTIMENTO </w:t>
      </w:r>
      <w:proofErr w:type="spellStart"/>
      <w:r w:rsidRPr="007752EA">
        <w:rPr>
          <w:rFonts w:ascii="Arial" w:hAnsi="Arial" w:cs="Arial"/>
          <w:b/>
          <w:bCs/>
          <w:color w:val="365F91" w:themeColor="accent1" w:themeShade="BF"/>
          <w:sz w:val="24"/>
          <w:szCs w:val="24"/>
        </w:rPr>
        <w:t>DI</w:t>
      </w:r>
      <w:proofErr w:type="spellEnd"/>
      <w:r w:rsidRPr="007752EA">
        <w:rPr>
          <w:rFonts w:ascii="Arial" w:hAnsi="Arial" w:cs="Arial"/>
          <w:b/>
          <w:bCs/>
          <w:color w:val="365F91" w:themeColor="accent1" w:themeShade="BF"/>
          <w:sz w:val="24"/>
          <w:szCs w:val="24"/>
        </w:rPr>
        <w:t xml:space="preserve"> FISICA E GEOLOGIA</w:t>
      </w:r>
    </w:p>
    <w:p w:rsidR="00CD6D37" w:rsidRPr="007752EA" w:rsidRDefault="00CD6D37" w:rsidP="007752EA">
      <w:pPr>
        <w:rPr>
          <w:rFonts w:ascii="Arial" w:hAnsi="Arial" w:cs="Arial"/>
          <w:b/>
          <w:bCs/>
          <w:color w:val="365F91" w:themeColor="accent1" w:themeShade="BF"/>
          <w:sz w:val="20"/>
          <w:szCs w:val="20"/>
        </w:rPr>
      </w:pPr>
      <w:r w:rsidRPr="007752EA">
        <w:rPr>
          <w:rFonts w:ascii="Arial" w:hAnsi="Arial" w:cs="Arial"/>
          <w:b/>
          <w:bCs/>
          <w:color w:val="365F91" w:themeColor="accent1" w:themeShade="BF"/>
          <w:sz w:val="20"/>
          <w:szCs w:val="20"/>
        </w:rPr>
        <w:t xml:space="preserve">CORSI  </w:t>
      </w:r>
      <w:proofErr w:type="spellStart"/>
      <w:r w:rsidRPr="007752EA">
        <w:rPr>
          <w:rFonts w:ascii="Arial" w:hAnsi="Arial" w:cs="Arial"/>
          <w:b/>
          <w:bCs/>
          <w:color w:val="365F91" w:themeColor="accent1" w:themeShade="BF"/>
          <w:sz w:val="20"/>
          <w:szCs w:val="20"/>
        </w:rPr>
        <w:t>DI</w:t>
      </w:r>
      <w:proofErr w:type="spellEnd"/>
      <w:r w:rsidRPr="007752EA">
        <w:rPr>
          <w:rFonts w:ascii="Arial" w:hAnsi="Arial" w:cs="Arial"/>
          <w:b/>
          <w:bCs/>
          <w:color w:val="365F91" w:themeColor="accent1" w:themeShade="BF"/>
          <w:sz w:val="20"/>
          <w:szCs w:val="20"/>
        </w:rPr>
        <w:t xml:space="preserve"> :  LAUREA IN GEOLOGIA; LAUREA MAGISTRALE IN GEOLOGIA DEGLI IDROCARBURI</w:t>
      </w:r>
      <w:r w:rsidR="00EF3A25">
        <w:rPr>
          <w:rFonts w:ascii="Arial" w:hAnsi="Arial" w:cs="Arial"/>
          <w:b/>
          <w:bCs/>
          <w:color w:val="365F91" w:themeColor="accent1" w:themeShade="BF"/>
          <w:sz w:val="20"/>
          <w:szCs w:val="20"/>
        </w:rPr>
        <w:t xml:space="preserve"> (PETROLEUM GEOLOGY M.D.)</w:t>
      </w:r>
      <w:r w:rsidRPr="007752EA">
        <w:rPr>
          <w:rFonts w:ascii="Arial" w:hAnsi="Arial" w:cs="Arial"/>
          <w:b/>
          <w:bCs/>
          <w:color w:val="365F91" w:themeColor="accent1" w:themeShade="BF"/>
          <w:sz w:val="20"/>
          <w:szCs w:val="20"/>
        </w:rPr>
        <w:t>; LAUREA MAGISTRALE IN SCIENZE E TECNOLOGIE GEOLOGICHE.</w:t>
      </w:r>
    </w:p>
    <w:p w:rsidR="00CD6D37" w:rsidRPr="00CD6D37" w:rsidRDefault="00CD6D37" w:rsidP="00CD6D37">
      <w:pPr>
        <w:jc w:val="center"/>
        <w:rPr>
          <w:rFonts w:ascii="Arial" w:hAnsi="Arial" w:cs="Arial"/>
          <w:b/>
          <w:bCs/>
          <w:color w:val="244061" w:themeColor="accent1" w:themeShade="80"/>
        </w:rPr>
      </w:pPr>
    </w:p>
    <w:p w:rsidR="00CD6D37" w:rsidRPr="007752EA" w:rsidRDefault="00CD6D37" w:rsidP="00CD6D37">
      <w:pPr>
        <w:jc w:val="center"/>
        <w:rPr>
          <w:rFonts w:ascii="Arial" w:hAnsi="Arial" w:cs="Arial"/>
          <w:b/>
          <w:bCs/>
          <w:color w:val="0070C0"/>
          <w:sz w:val="32"/>
          <w:szCs w:val="32"/>
          <w:u w:val="single"/>
        </w:rPr>
      </w:pPr>
      <w:r w:rsidRPr="007752EA">
        <w:rPr>
          <w:rFonts w:ascii="Arial" w:hAnsi="Arial" w:cs="Arial"/>
          <w:b/>
          <w:bCs/>
          <w:color w:val="0070C0"/>
        </w:rPr>
        <w:br/>
      </w:r>
      <w:r w:rsidRPr="007752EA">
        <w:rPr>
          <w:rFonts w:ascii="Arial" w:hAnsi="Arial" w:cs="Arial"/>
          <w:b/>
          <w:bCs/>
          <w:color w:val="0070C0"/>
          <w:sz w:val="32"/>
          <w:szCs w:val="32"/>
          <w:u w:val="single"/>
        </w:rPr>
        <w:t xml:space="preserve">ISTRUZIONI PER LA PRESENTAZIONE DEI PIANI </w:t>
      </w:r>
      <w:proofErr w:type="spellStart"/>
      <w:r w:rsidRPr="007752EA">
        <w:rPr>
          <w:rFonts w:ascii="Arial" w:hAnsi="Arial" w:cs="Arial"/>
          <w:b/>
          <w:bCs/>
          <w:color w:val="0070C0"/>
          <w:sz w:val="32"/>
          <w:szCs w:val="32"/>
          <w:u w:val="single"/>
        </w:rPr>
        <w:t>DI</w:t>
      </w:r>
      <w:proofErr w:type="spellEnd"/>
      <w:r w:rsidRPr="007752EA">
        <w:rPr>
          <w:rFonts w:ascii="Arial" w:hAnsi="Arial" w:cs="Arial"/>
          <w:b/>
          <w:bCs/>
          <w:color w:val="0070C0"/>
          <w:sz w:val="32"/>
          <w:szCs w:val="32"/>
          <w:u w:val="single"/>
        </w:rPr>
        <w:t xml:space="preserve"> STUDIO</w:t>
      </w:r>
    </w:p>
    <w:p w:rsidR="00CD6D37" w:rsidRPr="007752EA" w:rsidRDefault="00CD6D37">
      <w:pPr>
        <w:rPr>
          <w:rFonts w:ascii="Arial" w:hAnsi="Arial" w:cs="Arial"/>
          <w:b/>
          <w:bCs/>
          <w:color w:val="0070C0"/>
          <w:sz w:val="24"/>
          <w:szCs w:val="24"/>
        </w:rPr>
      </w:pPr>
      <w:r w:rsidRPr="00CD6D37">
        <w:rPr>
          <w:rFonts w:ascii="Arial" w:hAnsi="Arial" w:cs="Arial"/>
          <w:color w:val="244061" w:themeColor="accent1" w:themeShade="80"/>
        </w:rPr>
        <w:br/>
      </w:r>
      <w:r w:rsidRPr="00CD6D37">
        <w:rPr>
          <w:rFonts w:ascii="Arial" w:hAnsi="Arial" w:cs="Arial"/>
          <w:color w:val="244061" w:themeColor="accent1" w:themeShade="80"/>
        </w:rPr>
        <w:br/>
      </w:r>
      <w:r w:rsidRPr="007752EA">
        <w:rPr>
          <w:rFonts w:ascii="Arial" w:hAnsi="Arial" w:cs="Arial"/>
          <w:b/>
          <w:bCs/>
          <w:color w:val="0070C0"/>
          <w:sz w:val="24"/>
          <w:szCs w:val="24"/>
        </w:rPr>
        <w:t xml:space="preserve">- Laurea in Geologia </w:t>
      </w:r>
    </w:p>
    <w:p w:rsidR="00730531" w:rsidRPr="007752EA" w:rsidRDefault="00CD6D37" w:rsidP="007752EA">
      <w:pPr>
        <w:jc w:val="both"/>
        <w:rPr>
          <w:rFonts w:ascii="Arial" w:hAnsi="Arial" w:cs="Arial"/>
          <w:i/>
          <w:iCs/>
          <w:color w:val="244061" w:themeColor="accent1" w:themeShade="80"/>
        </w:rPr>
      </w:pPr>
      <w:r w:rsidRPr="00CD6D37">
        <w:rPr>
          <w:rFonts w:ascii="Arial" w:hAnsi="Arial" w:cs="Arial"/>
          <w:color w:val="244061" w:themeColor="accent1" w:themeShade="80"/>
        </w:rPr>
        <w:br/>
      </w:r>
      <w:r w:rsidRPr="00CD6D37">
        <w:rPr>
          <w:rFonts w:ascii="Arial" w:hAnsi="Arial" w:cs="Arial"/>
          <w:b/>
          <w:bCs/>
          <w:i/>
          <w:iCs/>
          <w:color w:val="244061" w:themeColor="accent1" w:themeShade="80"/>
        </w:rPr>
        <w:t>Cfr. art. 6 del Manifesto degli Studi:</w:t>
      </w:r>
      <w:r w:rsidRPr="00CD6D37">
        <w:rPr>
          <w:rFonts w:ascii="Arial" w:hAnsi="Arial" w:cs="Arial"/>
          <w:color w:val="244061" w:themeColor="accent1" w:themeShade="80"/>
        </w:rPr>
        <w:t xml:space="preserve"> </w:t>
      </w:r>
      <w:r w:rsidRPr="00730531">
        <w:rPr>
          <w:rFonts w:ascii="Arial" w:hAnsi="Arial" w:cs="Arial"/>
          <w:b/>
          <w:bCs/>
          <w:i/>
          <w:iCs/>
          <w:color w:val="FF0000"/>
          <w:u w:val="single"/>
        </w:rPr>
        <w:t>Alla fine del 2° anno di corso</w:t>
      </w:r>
      <w:r w:rsidRPr="007752EA">
        <w:rPr>
          <w:rFonts w:ascii="Arial" w:hAnsi="Arial" w:cs="Arial"/>
          <w:b/>
          <w:bCs/>
          <w:i/>
          <w:iCs/>
          <w:color w:val="FF0000"/>
          <w:u w:val="single"/>
        </w:rPr>
        <w:t xml:space="preserve">, </w:t>
      </w:r>
      <w:r w:rsidRPr="00730531">
        <w:rPr>
          <w:rFonts w:ascii="Arial" w:hAnsi="Arial" w:cs="Arial"/>
          <w:b/>
          <w:bCs/>
          <w:i/>
          <w:iCs/>
          <w:color w:val="FF0000"/>
          <w:u w:val="single"/>
        </w:rPr>
        <w:t>entro il 30 settembre</w:t>
      </w:r>
      <w:r w:rsidRPr="00CD6D37">
        <w:rPr>
          <w:rFonts w:ascii="Arial" w:hAnsi="Arial" w:cs="Arial"/>
          <w:b/>
          <w:bCs/>
          <w:i/>
          <w:iCs/>
          <w:color w:val="244061" w:themeColor="accent1" w:themeShade="80"/>
        </w:rPr>
        <w:t>,</w:t>
      </w:r>
      <w:r w:rsidRPr="00CD6D37">
        <w:rPr>
          <w:rFonts w:ascii="Arial" w:hAnsi="Arial" w:cs="Arial"/>
          <w:i/>
          <w:iCs/>
          <w:color w:val="244061" w:themeColor="accent1" w:themeShade="80"/>
        </w:rPr>
        <w:t xml:space="preserve"> lo studente presenta il Piano di studio, utilizzando esclusivamente i moduli predisposti annualmente dal Comitato di Coordinamento dei Corsi di Studio (CCCS). Il CCCS esamina ed approva i piani di studio, valutandone la coerenza del percorso formativo e la rispondenza all’Ordinamento del Corso di Laurea. Nel Piano di studio gli studenti specificano gli insegnamenti opzionali scelti. Per quanto riguarda gli insegnamenti opzionali a scelta dello studente, gli studenti potranno scegliere tra tutti gli insegnamenti attivati nell’Ateneo, purché coerenti con il percorso formativo dello studente. Tale coerenza verrà verificata dalla Commissione Didattica in sede di approvazione del Piano di Studi. In particolare, gli studenti potranno utilizzare gli insegnamenti opzionali, speci</w:t>
      </w:r>
      <w:r>
        <w:rPr>
          <w:rFonts w:ascii="Arial" w:hAnsi="Arial" w:cs="Arial"/>
          <w:i/>
          <w:iCs/>
          <w:color w:val="244061" w:themeColor="accent1" w:themeShade="80"/>
        </w:rPr>
        <w:t xml:space="preserve">ficamente attivati nell’ambito </w:t>
      </w:r>
      <w:r w:rsidRPr="00CD6D37">
        <w:rPr>
          <w:rFonts w:ascii="Arial" w:hAnsi="Arial" w:cs="Arial"/>
          <w:i/>
          <w:iCs/>
          <w:color w:val="244061" w:themeColor="accent1" w:themeShade="80"/>
        </w:rPr>
        <w:t>del Corso di Laurea, e/o gli insegnamenti affini ed integrativi, non altrimenti utilizzati. In questi casi, i piani di studio saranno considerati automatic</w:t>
      </w:r>
      <w:r w:rsidR="007752EA">
        <w:rPr>
          <w:rFonts w:ascii="Arial" w:hAnsi="Arial" w:cs="Arial"/>
          <w:i/>
          <w:iCs/>
          <w:color w:val="244061" w:themeColor="accent1" w:themeShade="80"/>
        </w:rPr>
        <w:t xml:space="preserve">amente approvati. </w:t>
      </w:r>
      <w:r w:rsidRPr="00CD6D37">
        <w:rPr>
          <w:rFonts w:ascii="Arial" w:hAnsi="Arial" w:cs="Arial"/>
          <w:i/>
          <w:iCs/>
          <w:color w:val="244061" w:themeColor="accent1" w:themeShade="80"/>
        </w:rPr>
        <w:t>Gli studenti provenienti da altri Corsi di laurea o da altre Sedi, a valle del riconoscimento dei CFU già conseguiti, possono presentare un Piano di Studio individuale, che deve essere coerente con l’Ordinamento del Corso di Laurea in Geologia</w:t>
      </w:r>
      <w:r>
        <w:rPr>
          <w:rFonts w:ascii="Arial" w:hAnsi="Arial" w:cs="Arial"/>
          <w:i/>
          <w:iCs/>
          <w:color w:val="244061" w:themeColor="accent1" w:themeShade="80"/>
        </w:rPr>
        <w:t>.</w:t>
      </w:r>
    </w:p>
    <w:p w:rsidR="00CD6D37" w:rsidRPr="007752EA" w:rsidRDefault="00CD6D37">
      <w:pPr>
        <w:rPr>
          <w:rFonts w:ascii="Arial" w:hAnsi="Arial" w:cs="Arial"/>
          <w:b/>
          <w:bCs/>
          <w:color w:val="0070C0"/>
          <w:sz w:val="24"/>
          <w:szCs w:val="24"/>
        </w:rPr>
      </w:pPr>
      <w:r w:rsidRPr="007752EA">
        <w:rPr>
          <w:rFonts w:ascii="Arial" w:hAnsi="Arial" w:cs="Arial"/>
          <w:color w:val="244061" w:themeColor="accent1" w:themeShade="80"/>
          <w:sz w:val="24"/>
          <w:szCs w:val="24"/>
        </w:rPr>
        <w:br/>
      </w:r>
      <w:r w:rsidRPr="007752EA">
        <w:rPr>
          <w:rFonts w:ascii="Arial" w:hAnsi="Arial" w:cs="Arial"/>
          <w:b/>
          <w:bCs/>
          <w:color w:val="0070C0"/>
          <w:sz w:val="24"/>
          <w:szCs w:val="24"/>
        </w:rPr>
        <w:t xml:space="preserve">- Laurea Magistrale in Scienze e Tecnologie Geologiche </w:t>
      </w:r>
      <w:r w:rsidR="007752EA" w:rsidRPr="007752EA">
        <w:rPr>
          <w:rFonts w:ascii="Arial" w:hAnsi="Arial" w:cs="Arial"/>
          <w:b/>
          <w:bCs/>
          <w:color w:val="0070C0"/>
          <w:sz w:val="24"/>
          <w:szCs w:val="24"/>
        </w:rPr>
        <w:t xml:space="preserve">   </w:t>
      </w:r>
      <w:r w:rsidRPr="007752EA">
        <w:rPr>
          <w:rFonts w:ascii="Arial" w:hAnsi="Arial" w:cs="Arial"/>
          <w:color w:val="0070C0"/>
          <w:sz w:val="24"/>
          <w:szCs w:val="24"/>
        </w:rPr>
        <w:t>e</w:t>
      </w:r>
      <w:r w:rsidRPr="007752EA">
        <w:rPr>
          <w:rFonts w:ascii="Arial" w:hAnsi="Arial" w:cs="Arial"/>
          <w:b/>
          <w:bCs/>
          <w:color w:val="0070C0"/>
          <w:sz w:val="24"/>
          <w:szCs w:val="24"/>
        </w:rPr>
        <w:t xml:space="preserve">  </w:t>
      </w:r>
      <w:r w:rsidR="007752EA" w:rsidRPr="007752EA">
        <w:rPr>
          <w:rFonts w:ascii="Arial" w:hAnsi="Arial" w:cs="Arial"/>
          <w:b/>
          <w:bCs/>
          <w:color w:val="0070C0"/>
          <w:sz w:val="24"/>
          <w:szCs w:val="24"/>
        </w:rPr>
        <w:br/>
        <w:t xml:space="preserve">- </w:t>
      </w:r>
      <w:r w:rsidRPr="007752EA">
        <w:rPr>
          <w:rFonts w:ascii="Arial" w:hAnsi="Arial" w:cs="Arial"/>
          <w:b/>
          <w:bCs/>
          <w:color w:val="0070C0"/>
          <w:sz w:val="24"/>
          <w:szCs w:val="24"/>
        </w:rPr>
        <w:t>Laurea Magistra</w:t>
      </w:r>
      <w:r w:rsidR="004D44D9">
        <w:rPr>
          <w:rFonts w:ascii="Arial" w:hAnsi="Arial" w:cs="Arial"/>
          <w:b/>
          <w:bCs/>
          <w:color w:val="0070C0"/>
          <w:sz w:val="24"/>
          <w:szCs w:val="24"/>
        </w:rPr>
        <w:t>le in Geologia degli Idrocarburi (</w:t>
      </w:r>
      <w:proofErr w:type="spellStart"/>
      <w:r w:rsidR="004D44D9">
        <w:rPr>
          <w:rFonts w:ascii="Arial" w:hAnsi="Arial" w:cs="Arial"/>
          <w:b/>
          <w:bCs/>
          <w:color w:val="0070C0"/>
          <w:sz w:val="24"/>
          <w:szCs w:val="24"/>
        </w:rPr>
        <w:t>Petroleum</w:t>
      </w:r>
      <w:proofErr w:type="spellEnd"/>
      <w:r w:rsidR="004D44D9">
        <w:rPr>
          <w:rFonts w:ascii="Arial" w:hAnsi="Arial" w:cs="Arial"/>
          <w:b/>
          <w:bCs/>
          <w:color w:val="0070C0"/>
          <w:sz w:val="24"/>
          <w:szCs w:val="24"/>
        </w:rPr>
        <w:t xml:space="preserve"> Geology - </w:t>
      </w:r>
      <w:proofErr w:type="spellStart"/>
      <w:r w:rsidR="004D44D9">
        <w:rPr>
          <w:rFonts w:ascii="Arial" w:hAnsi="Arial" w:cs="Arial"/>
          <w:b/>
          <w:bCs/>
          <w:color w:val="0070C0"/>
          <w:sz w:val="24"/>
          <w:szCs w:val="24"/>
        </w:rPr>
        <w:t>Master’s</w:t>
      </w:r>
      <w:proofErr w:type="spellEnd"/>
      <w:r w:rsidR="004D44D9">
        <w:rPr>
          <w:rFonts w:ascii="Arial" w:hAnsi="Arial" w:cs="Arial"/>
          <w:b/>
          <w:bCs/>
          <w:color w:val="0070C0"/>
          <w:sz w:val="24"/>
          <w:szCs w:val="24"/>
        </w:rPr>
        <w:t xml:space="preserve"> </w:t>
      </w:r>
      <w:proofErr w:type="spellStart"/>
      <w:r w:rsidR="004D44D9">
        <w:rPr>
          <w:rFonts w:ascii="Arial" w:hAnsi="Arial" w:cs="Arial"/>
          <w:b/>
          <w:bCs/>
          <w:color w:val="0070C0"/>
          <w:sz w:val="24"/>
          <w:szCs w:val="24"/>
        </w:rPr>
        <w:t>degree</w:t>
      </w:r>
      <w:proofErr w:type="spellEnd"/>
      <w:r w:rsidR="004D44D9">
        <w:rPr>
          <w:rFonts w:ascii="Arial" w:hAnsi="Arial" w:cs="Arial"/>
          <w:b/>
          <w:bCs/>
          <w:color w:val="0070C0"/>
          <w:sz w:val="24"/>
          <w:szCs w:val="24"/>
        </w:rPr>
        <w:t>)</w:t>
      </w:r>
    </w:p>
    <w:p w:rsidR="009256F5" w:rsidRDefault="00CD6D37" w:rsidP="007752EA">
      <w:pPr>
        <w:jc w:val="both"/>
        <w:rPr>
          <w:rFonts w:ascii="Arial" w:hAnsi="Arial" w:cs="Arial"/>
          <w:i/>
          <w:iCs/>
          <w:color w:val="244061" w:themeColor="accent1" w:themeShade="80"/>
        </w:rPr>
      </w:pPr>
      <w:r w:rsidRPr="00CD6D37">
        <w:rPr>
          <w:rFonts w:ascii="Arial" w:hAnsi="Arial" w:cs="Arial"/>
          <w:color w:val="244061" w:themeColor="accent1" w:themeShade="80"/>
        </w:rPr>
        <w:br/>
      </w:r>
      <w:r w:rsidRPr="00CD6D37">
        <w:rPr>
          <w:rFonts w:ascii="Arial" w:hAnsi="Arial" w:cs="Arial"/>
          <w:b/>
          <w:bCs/>
          <w:i/>
          <w:iCs/>
          <w:color w:val="244061" w:themeColor="accent1" w:themeShade="80"/>
        </w:rPr>
        <w:t xml:space="preserve">Cfr. art. 7 dei Manifesti degli Studi: </w:t>
      </w:r>
      <w:r w:rsidRPr="00730531">
        <w:rPr>
          <w:rFonts w:ascii="Arial" w:hAnsi="Arial" w:cs="Arial"/>
          <w:b/>
          <w:bCs/>
          <w:i/>
          <w:iCs/>
          <w:color w:val="FF0000"/>
          <w:u w:val="single"/>
        </w:rPr>
        <w:t xml:space="preserve">Entro </w:t>
      </w:r>
      <w:r w:rsidR="004D44D9">
        <w:rPr>
          <w:rFonts w:ascii="Arial" w:hAnsi="Arial" w:cs="Arial"/>
          <w:b/>
          <w:bCs/>
          <w:i/>
          <w:iCs/>
          <w:color w:val="FF0000"/>
          <w:u w:val="single"/>
        </w:rPr>
        <w:t>la fine di febbraio</w:t>
      </w:r>
      <w:r w:rsidRPr="00730531">
        <w:rPr>
          <w:rFonts w:ascii="Arial" w:hAnsi="Arial" w:cs="Arial"/>
          <w:b/>
          <w:bCs/>
          <w:i/>
          <w:iCs/>
          <w:color w:val="244061" w:themeColor="accent1" w:themeShade="80"/>
        </w:rPr>
        <w:t>,</w:t>
      </w:r>
      <w:r w:rsidRPr="00730531">
        <w:rPr>
          <w:rFonts w:ascii="Arial" w:hAnsi="Arial" w:cs="Arial"/>
          <w:i/>
          <w:iCs/>
          <w:color w:val="244061" w:themeColor="accent1" w:themeShade="80"/>
        </w:rPr>
        <w:t xml:space="preserve"> </w:t>
      </w:r>
      <w:r w:rsidRPr="00CD6D37">
        <w:rPr>
          <w:rFonts w:ascii="Arial" w:hAnsi="Arial" w:cs="Arial"/>
          <w:i/>
          <w:iCs/>
          <w:color w:val="244061" w:themeColor="accent1" w:themeShade="80"/>
        </w:rPr>
        <w:t>lo studente presenta il Piano di Studi, utilizzando esclusivamente i moduli predisposti annualmente dal Comitato di Coordinamento dei Corsi di Studio (CCCS) indicando gli insegnamenti opzionali scelti. Gli studenti provenienti da altri Corsi di Laurea Magistrale o da altre Sedi, a valle del riconoscimento dei CFU già conseguiti, possono presentare un Piano di studio individuale, che deve essere coerente con l’Ordinamento del Corso di Laurea Magistrale. Il CCCS esamina ed approva, entro 30 giorni dalla scadenza, i piani di studio, valutandone la rispondenza all’Ordinamento e al Regolamento del  Corso di Laurea Magistrale e la coerenza del percorso formativo.</w:t>
      </w:r>
    </w:p>
    <w:p w:rsidR="007752EA" w:rsidRDefault="007752EA" w:rsidP="007752EA">
      <w:pPr>
        <w:jc w:val="both"/>
        <w:rPr>
          <w:rFonts w:ascii="Arial" w:hAnsi="Arial" w:cs="Arial"/>
          <w:i/>
          <w:iCs/>
          <w:color w:val="244061" w:themeColor="accent1" w:themeShade="80"/>
        </w:rPr>
      </w:pPr>
    </w:p>
    <w:p w:rsidR="00457FF9" w:rsidRPr="00457FF9" w:rsidRDefault="00457FF9" w:rsidP="007752EA">
      <w:pPr>
        <w:jc w:val="both"/>
        <w:rPr>
          <w:rFonts w:ascii="Arial" w:hAnsi="Arial" w:cs="Arial"/>
          <w:b/>
          <w:iCs/>
          <w:color w:val="0070C0"/>
        </w:rPr>
      </w:pPr>
      <w:r w:rsidRPr="00457FF9">
        <w:rPr>
          <w:rFonts w:ascii="Arial" w:hAnsi="Arial" w:cs="Arial"/>
          <w:b/>
          <w:iCs/>
          <w:color w:val="0070C0"/>
        </w:rPr>
        <w:t>Moduli :</w:t>
      </w:r>
    </w:p>
    <w:p w:rsidR="00CD6D37" w:rsidRPr="00CD6D37" w:rsidRDefault="00730531">
      <w:pPr>
        <w:rPr>
          <w:rFonts w:ascii="Arial" w:hAnsi="Arial" w:cs="Arial"/>
          <w:color w:val="244061" w:themeColor="accent1" w:themeShade="80"/>
        </w:rPr>
      </w:pPr>
      <w:r w:rsidRPr="00730531">
        <w:rPr>
          <w:rFonts w:ascii="Arial" w:hAnsi="Arial" w:cs="Arial"/>
          <w:color w:val="244061" w:themeColor="accent1" w:themeShade="80"/>
          <w:sz w:val="18"/>
          <w:szCs w:val="18"/>
        </w:rPr>
        <w:t xml:space="preserve">La relativa modulistica </w:t>
      </w:r>
      <w:r w:rsidR="004D44D9">
        <w:rPr>
          <w:rFonts w:ascii="Arial" w:hAnsi="Arial" w:cs="Arial"/>
          <w:color w:val="244061" w:themeColor="accent1" w:themeShade="80"/>
          <w:sz w:val="18"/>
          <w:szCs w:val="18"/>
        </w:rPr>
        <w:t xml:space="preserve">è </w:t>
      </w:r>
      <w:r w:rsidRPr="00730531">
        <w:rPr>
          <w:rFonts w:ascii="Arial" w:hAnsi="Arial" w:cs="Arial"/>
          <w:color w:val="244061" w:themeColor="accent1" w:themeShade="80"/>
          <w:sz w:val="18"/>
          <w:szCs w:val="18"/>
        </w:rPr>
        <w:t xml:space="preserve">disponibile sul sito: </w:t>
      </w:r>
      <w:hyperlink r:id="rId4" w:anchor="modulistica" w:history="1">
        <w:r w:rsidR="004D44D9">
          <w:rPr>
            <w:rStyle w:val="Collegamentoipertestuale"/>
            <w:rFonts w:ascii="Arial" w:hAnsi="Arial" w:cs="Arial"/>
            <w:sz w:val="18"/>
            <w:szCs w:val="18"/>
          </w:rPr>
          <w:t>www.fisgeo.unipg.it/corsi-geologia#modulistica</w:t>
        </w:r>
      </w:hyperlink>
      <w:r w:rsidRPr="00730531">
        <w:rPr>
          <w:rFonts w:ascii="Arial" w:hAnsi="Arial" w:cs="Arial"/>
          <w:color w:val="244061" w:themeColor="accent1" w:themeShade="80"/>
          <w:sz w:val="18"/>
          <w:szCs w:val="18"/>
        </w:rPr>
        <w:t xml:space="preserve"> </w:t>
      </w:r>
      <w:r w:rsidR="004D44D9">
        <w:rPr>
          <w:rFonts w:ascii="Arial" w:hAnsi="Arial" w:cs="Arial"/>
          <w:color w:val="244061" w:themeColor="accent1" w:themeShade="80"/>
          <w:sz w:val="18"/>
          <w:szCs w:val="18"/>
        </w:rPr>
        <w:t>.</w:t>
      </w:r>
      <w:r w:rsidR="00151DB3">
        <w:rPr>
          <w:rFonts w:ascii="Arial" w:hAnsi="Arial" w:cs="Arial"/>
          <w:iCs/>
          <w:color w:val="244061" w:themeColor="accent1" w:themeShade="80"/>
        </w:rPr>
        <w:t xml:space="preserve"> </w:t>
      </w:r>
      <w:r w:rsidR="00CD6D37">
        <w:rPr>
          <w:rFonts w:ascii="Arial" w:hAnsi="Arial" w:cs="Arial"/>
          <w:iCs/>
          <w:color w:val="244061" w:themeColor="accent1" w:themeShade="80"/>
        </w:rPr>
        <w:t xml:space="preserve"> </w:t>
      </w:r>
    </w:p>
    <w:sectPr w:rsidR="00CD6D37" w:rsidRPr="00CD6D37" w:rsidSect="009256F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D6D37"/>
    <w:rsid w:val="00044FE9"/>
    <w:rsid w:val="00151DB3"/>
    <w:rsid w:val="00457FF9"/>
    <w:rsid w:val="00467144"/>
    <w:rsid w:val="004D44D9"/>
    <w:rsid w:val="00730531"/>
    <w:rsid w:val="007752EA"/>
    <w:rsid w:val="00796865"/>
    <w:rsid w:val="009256F5"/>
    <w:rsid w:val="00CD6D37"/>
    <w:rsid w:val="00EF3A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56F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D6D37"/>
    <w:rPr>
      <w:color w:val="0000FF" w:themeColor="hyperlink"/>
      <w:u w:val="single"/>
    </w:rPr>
  </w:style>
  <w:style w:type="character" w:styleId="Collegamentovisitato">
    <w:name w:val="FollowedHyperlink"/>
    <w:basedOn w:val="Carpredefinitoparagrafo"/>
    <w:uiPriority w:val="99"/>
    <w:semiHidden/>
    <w:unhideWhenUsed/>
    <w:rsid w:val="004D44D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sgeo.unipg.it/corsi-geolog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403</Words>
  <Characters>2299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INFN Perugia, Italy</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2015-10-22T14:19:00Z</dcterms:created>
  <dcterms:modified xsi:type="dcterms:W3CDTF">2015-10-22T14:25:00Z</dcterms:modified>
</cp:coreProperties>
</file>